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4F245F" w:rsidRPr="0043073D" w14:paraId="23866E32" w14:textId="77777777" w:rsidTr="00291E85">
        <w:trPr>
          <w:trHeight w:val="1839"/>
        </w:trPr>
        <w:tc>
          <w:tcPr>
            <w:tcW w:w="4111" w:type="dxa"/>
          </w:tcPr>
          <w:p w14:paraId="783850F3" w14:textId="77777777" w:rsidR="004F245F" w:rsidRPr="0043073D" w:rsidRDefault="00EE01BD" w:rsidP="00EE01BD">
            <w:pPr>
              <w:tabs>
                <w:tab w:val="left" w:pos="1320"/>
              </w:tabs>
              <w:rPr>
                <w:rFonts w:ascii="Tahoma" w:hAnsi="Tahoma"/>
                <w:b/>
                <w:sz w:val="18"/>
                <w:szCs w:val="36"/>
              </w:rPr>
            </w:pPr>
            <w:r>
              <w:rPr>
                <w:rFonts w:ascii="Britannic Bold" w:eastAsia="Times" w:hAnsi="Britannic Bold"/>
                <w:noProof/>
                <w:color w:val="C00000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84A4B73" wp14:editId="31BCBB50">
                  <wp:simplePos x="0" y="0"/>
                  <wp:positionH relativeFrom="column">
                    <wp:posOffset>111224</wp:posOffset>
                  </wp:positionH>
                  <wp:positionV relativeFrom="paragraph">
                    <wp:posOffset>-5947</wp:posOffset>
                  </wp:positionV>
                  <wp:extent cx="1493950" cy="1120462"/>
                  <wp:effectExtent l="0" t="0" r="0" b="381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47" cy="11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488A" w:rsidRPr="0043073D" w14:paraId="2041C0CB" w14:textId="77777777" w:rsidTr="00291E85">
        <w:trPr>
          <w:trHeight w:val="61"/>
        </w:trPr>
        <w:tc>
          <w:tcPr>
            <w:tcW w:w="4111" w:type="dxa"/>
          </w:tcPr>
          <w:p w14:paraId="321912E4" w14:textId="6919CD1E" w:rsidR="00291E85" w:rsidRPr="00291E85" w:rsidRDefault="00291E85" w:rsidP="00291E85">
            <w:pPr>
              <w:tabs>
                <w:tab w:val="left" w:pos="1320"/>
              </w:tabs>
              <w:ind w:left="-501" w:firstLine="142"/>
              <w:jc w:val="center"/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91E85"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Ufficio </w:t>
            </w:r>
            <w:r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>S</w:t>
            </w:r>
            <w:r w:rsidRPr="00291E85"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egreteria, </w:t>
            </w:r>
            <w:r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>F</w:t>
            </w:r>
            <w:r w:rsidRPr="00291E85"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ormazione, </w:t>
            </w:r>
          </w:p>
          <w:p w14:paraId="26839040" w14:textId="45EF94A0" w:rsidR="001E3B2E" w:rsidRPr="00BD3BE4" w:rsidRDefault="00291E85" w:rsidP="00291E85">
            <w:pPr>
              <w:tabs>
                <w:tab w:val="left" w:pos="1320"/>
              </w:tabs>
              <w:ind w:hanging="501"/>
              <w:jc w:val="center"/>
              <w:rPr>
                <w:rStyle w:val="CorpodeltestoGrassettoSpaziatura0pt"/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>C</w:t>
            </w:r>
            <w:r w:rsidRPr="00291E85"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omunicazione e </w:t>
            </w:r>
            <w:r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>R</w:t>
            </w:r>
            <w:r w:rsidRPr="00291E85">
              <w:rPr>
                <w:rStyle w:val="CorpodeltestoGrassettoSpaziatura0pt"/>
                <w:rFonts w:asciiTheme="minorHAnsi" w:hAnsiTheme="minorHAnsi" w:cstheme="minorHAnsi"/>
                <w:color w:val="002060"/>
                <w:sz w:val="22"/>
                <w:szCs w:val="22"/>
              </w:rPr>
              <w:t>elazioni istituzionali</w:t>
            </w:r>
          </w:p>
        </w:tc>
      </w:tr>
    </w:tbl>
    <w:p w14:paraId="101C4F8D" w14:textId="77777777" w:rsidR="00885B90" w:rsidRDefault="00885B90" w:rsidP="00885B90">
      <w:pPr>
        <w:widowControl w:val="0"/>
        <w:spacing w:before="3840" w:after="960" w:line="270" w:lineRule="exact"/>
        <w:ind w:left="1134" w:hanging="1134"/>
        <w:rPr>
          <w:rStyle w:val="CorpodeltestoGrassettoSpaziatura0pt"/>
          <w:rFonts w:ascii="Calibri" w:hAnsi="Calibri" w:cs="Calibri"/>
          <w:color w:val="002060"/>
          <w:sz w:val="24"/>
          <w:szCs w:val="24"/>
          <w:shd w:val="clear" w:color="auto" w:fill="auto"/>
        </w:rPr>
      </w:pPr>
      <w:bookmarkStart w:id="0" w:name="_Hlk87632295"/>
    </w:p>
    <w:p w14:paraId="7A542881" w14:textId="77777777" w:rsidR="00885B90" w:rsidRPr="00885B90" w:rsidRDefault="00885B90" w:rsidP="00964247">
      <w:pPr>
        <w:widowControl w:val="0"/>
        <w:spacing w:before="2040" w:after="600" w:line="270" w:lineRule="exact"/>
        <w:jc w:val="center"/>
        <w:rPr>
          <w:rFonts w:eastAsia="Verdana"/>
        </w:rPr>
      </w:pPr>
    </w:p>
    <w:bookmarkEnd w:id="0"/>
    <w:p w14:paraId="4EBFBD2E" w14:textId="45B58A3E" w:rsidR="008A1DDA" w:rsidRDefault="008A1DDA" w:rsidP="008A1DDA">
      <w:pPr>
        <w:spacing w:after="160" w:line="259" w:lineRule="auto"/>
        <w:jc w:val="center"/>
        <w:rPr>
          <w:rFonts w:eastAsia="Verdana"/>
          <w:b/>
          <w:bCs/>
          <w:color w:val="auto"/>
          <w:sz w:val="36"/>
          <w:szCs w:val="36"/>
        </w:rPr>
      </w:pPr>
      <w:r w:rsidRPr="004B50D4">
        <w:rPr>
          <w:rFonts w:eastAsia="Verdana"/>
          <w:b/>
          <w:bCs/>
          <w:color w:val="auto"/>
          <w:sz w:val="36"/>
          <w:szCs w:val="36"/>
        </w:rPr>
        <w:t>COMUNICATO STAMPA</w:t>
      </w:r>
    </w:p>
    <w:p w14:paraId="60855652" w14:textId="71DCB5EC" w:rsidR="004336D9" w:rsidRPr="003B5E02" w:rsidRDefault="00E94775" w:rsidP="008A1DDA">
      <w:pPr>
        <w:spacing w:after="160" w:line="259" w:lineRule="auto"/>
        <w:jc w:val="center"/>
        <w:rPr>
          <w:rFonts w:eastAsia="Verdana"/>
          <w:b/>
          <w:bCs/>
          <w:color w:val="auto"/>
          <w:sz w:val="28"/>
          <w:szCs w:val="28"/>
        </w:rPr>
      </w:pPr>
      <w:r w:rsidRPr="003B5E02">
        <w:rPr>
          <w:rFonts w:eastAsia="Verdana"/>
          <w:b/>
          <w:bCs/>
          <w:color w:val="auto"/>
          <w:sz w:val="28"/>
          <w:szCs w:val="28"/>
        </w:rPr>
        <w:t xml:space="preserve">Accesso ispettivo </w:t>
      </w:r>
      <w:r w:rsidR="003B5E02" w:rsidRPr="003B5E02">
        <w:rPr>
          <w:rFonts w:eastAsia="Verdana"/>
          <w:b/>
          <w:bCs/>
          <w:color w:val="auto"/>
          <w:sz w:val="28"/>
          <w:szCs w:val="28"/>
        </w:rPr>
        <w:t>nelle private dimore</w:t>
      </w:r>
    </w:p>
    <w:p w14:paraId="00A79923" w14:textId="3EF05C3D" w:rsidR="003B5E02" w:rsidRPr="003B5E02" w:rsidRDefault="003B5E02" w:rsidP="008A1DDA">
      <w:pPr>
        <w:spacing w:after="160" w:line="259" w:lineRule="auto"/>
        <w:jc w:val="center"/>
        <w:rPr>
          <w:rFonts w:eastAsia="Verdana"/>
          <w:b/>
          <w:bCs/>
          <w:color w:val="auto"/>
          <w:sz w:val="28"/>
          <w:szCs w:val="28"/>
        </w:rPr>
      </w:pPr>
      <w:r w:rsidRPr="003B5E02">
        <w:rPr>
          <w:rFonts w:eastAsia="Verdana"/>
          <w:b/>
          <w:bCs/>
          <w:color w:val="auto"/>
          <w:sz w:val="28"/>
          <w:szCs w:val="28"/>
        </w:rPr>
        <w:t>Importante sentenza della Corte d’Appello di Lecce</w:t>
      </w:r>
    </w:p>
    <w:p w14:paraId="1887C1B1" w14:textId="7412A701" w:rsidR="009954EF" w:rsidRDefault="009954EF" w:rsidP="00515F7B">
      <w:pPr>
        <w:spacing w:after="360" w:line="259" w:lineRule="auto"/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</w:pPr>
    </w:p>
    <w:p w14:paraId="46C2B7CF" w14:textId="0C7AC40D" w:rsidR="004B0D3B" w:rsidRDefault="00501C63" w:rsidP="004336D9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  <w:r w:rsidRPr="00501C63">
        <w:rPr>
          <w:rFonts w:cstheme="minorHAnsi"/>
          <w:i/>
          <w:iCs/>
          <w:color w:val="000000"/>
          <w:szCs w:val="24"/>
        </w:rPr>
        <w:t>Roma, 26 maggio 2022</w:t>
      </w:r>
      <w:r>
        <w:rPr>
          <w:rFonts w:cstheme="minorHAnsi"/>
          <w:color w:val="000000"/>
          <w:szCs w:val="24"/>
        </w:rPr>
        <w:t xml:space="preserve"> </w:t>
      </w:r>
      <w:r w:rsidR="006C2F8C">
        <w:rPr>
          <w:rFonts w:cstheme="minorHAnsi"/>
          <w:color w:val="000000"/>
          <w:szCs w:val="24"/>
        </w:rPr>
        <w:t>–</w:t>
      </w:r>
      <w:r>
        <w:rPr>
          <w:rFonts w:cstheme="minorHAnsi"/>
          <w:color w:val="000000"/>
          <w:szCs w:val="24"/>
        </w:rPr>
        <w:t xml:space="preserve"> </w:t>
      </w:r>
      <w:r w:rsidR="0016735A">
        <w:rPr>
          <w:rFonts w:cstheme="minorHAnsi"/>
          <w:color w:val="000000"/>
          <w:szCs w:val="24"/>
        </w:rPr>
        <w:t>Con u</w:t>
      </w:r>
      <w:r w:rsidR="006C2F8C">
        <w:rPr>
          <w:rFonts w:cstheme="minorHAnsi"/>
          <w:color w:val="000000"/>
          <w:szCs w:val="24"/>
        </w:rPr>
        <w:t xml:space="preserve">na recente sentenza </w:t>
      </w:r>
      <w:r w:rsidR="0016735A">
        <w:rPr>
          <w:rFonts w:cstheme="minorHAnsi"/>
          <w:color w:val="000000"/>
          <w:szCs w:val="24"/>
        </w:rPr>
        <w:t xml:space="preserve">(n. 502/2022) </w:t>
      </w:r>
      <w:r w:rsidR="006C2F8C">
        <w:rPr>
          <w:rFonts w:cstheme="minorHAnsi"/>
          <w:color w:val="000000"/>
          <w:szCs w:val="24"/>
        </w:rPr>
        <w:t>la Corte d’Appello di Lecce</w:t>
      </w:r>
      <w:r w:rsidR="00C870E8">
        <w:rPr>
          <w:rFonts w:cstheme="minorHAnsi"/>
          <w:color w:val="000000"/>
          <w:szCs w:val="24"/>
        </w:rPr>
        <w:t xml:space="preserve"> </w:t>
      </w:r>
      <w:r w:rsidR="0016735A">
        <w:rPr>
          <w:rFonts w:cstheme="minorHAnsi"/>
          <w:color w:val="000000"/>
          <w:szCs w:val="24"/>
        </w:rPr>
        <w:t xml:space="preserve">ha </w:t>
      </w:r>
      <w:r w:rsidR="003F0A46">
        <w:rPr>
          <w:rFonts w:cstheme="minorHAnsi"/>
          <w:color w:val="000000"/>
          <w:szCs w:val="24"/>
        </w:rPr>
        <w:t xml:space="preserve">riconosciuto la legittimità dell’ordinanza ingiunzione </w:t>
      </w:r>
      <w:r w:rsidR="00B11B39">
        <w:rPr>
          <w:rFonts w:cstheme="minorHAnsi"/>
          <w:color w:val="000000"/>
          <w:szCs w:val="24"/>
        </w:rPr>
        <w:t>emessa</w:t>
      </w:r>
      <w:r w:rsidR="003F0A46">
        <w:rPr>
          <w:rFonts w:cstheme="minorHAnsi"/>
          <w:color w:val="000000"/>
          <w:szCs w:val="24"/>
        </w:rPr>
        <w:t xml:space="preserve"> nel 2017</w:t>
      </w:r>
      <w:r w:rsidR="00B11B39">
        <w:rPr>
          <w:rFonts w:cstheme="minorHAnsi"/>
          <w:color w:val="000000"/>
          <w:szCs w:val="24"/>
        </w:rPr>
        <w:t xml:space="preserve"> dal</w:t>
      </w:r>
      <w:r w:rsidR="003F0A46">
        <w:rPr>
          <w:rFonts w:cstheme="minorHAnsi"/>
          <w:color w:val="000000"/>
          <w:szCs w:val="24"/>
        </w:rPr>
        <w:t xml:space="preserve">l’Ispettorato </w:t>
      </w:r>
      <w:r w:rsidR="00B11B39">
        <w:rPr>
          <w:rFonts w:cstheme="minorHAnsi"/>
          <w:color w:val="000000"/>
          <w:szCs w:val="24"/>
        </w:rPr>
        <w:t>T</w:t>
      </w:r>
      <w:r w:rsidR="003F0A46">
        <w:rPr>
          <w:rFonts w:cstheme="minorHAnsi"/>
          <w:color w:val="000000"/>
          <w:szCs w:val="24"/>
        </w:rPr>
        <w:t xml:space="preserve">erritoriale del Lavoro di Brindisi </w:t>
      </w:r>
      <w:r w:rsidR="00B11B39">
        <w:rPr>
          <w:rFonts w:cstheme="minorHAnsi"/>
          <w:color w:val="000000"/>
          <w:szCs w:val="24"/>
        </w:rPr>
        <w:t xml:space="preserve">nei confronti dei proprietari di un’abitazione </w:t>
      </w:r>
      <w:r w:rsidR="00837AE5">
        <w:rPr>
          <w:rFonts w:cstheme="minorHAnsi"/>
          <w:color w:val="000000"/>
          <w:szCs w:val="24"/>
        </w:rPr>
        <w:t xml:space="preserve">nella quale erano stati eseguiti lavori edili </w:t>
      </w:r>
      <w:r w:rsidR="0036017F">
        <w:rPr>
          <w:rFonts w:cstheme="minorHAnsi"/>
          <w:color w:val="000000"/>
          <w:szCs w:val="24"/>
        </w:rPr>
        <w:t xml:space="preserve">impiegando </w:t>
      </w:r>
      <w:r w:rsidR="004B0D3B">
        <w:rPr>
          <w:rFonts w:cstheme="minorHAnsi"/>
          <w:color w:val="000000"/>
          <w:szCs w:val="24"/>
        </w:rPr>
        <w:t>manodopera in nero.</w:t>
      </w:r>
    </w:p>
    <w:p w14:paraId="00B4519F" w14:textId="48113D77" w:rsidR="00701846" w:rsidRDefault="0090279B" w:rsidP="008A424C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I fatti risalgono al 2016</w:t>
      </w:r>
      <w:r w:rsidR="00A34121">
        <w:rPr>
          <w:rFonts w:cstheme="minorHAnsi"/>
          <w:color w:val="000000"/>
          <w:szCs w:val="24"/>
        </w:rPr>
        <w:t xml:space="preserve">, quando personale dell’ITL di Brindisi effettuò un accesso ispettivo nel giardino di un’abitazione nella quale erano in corso lavori edili. </w:t>
      </w:r>
      <w:r w:rsidR="00B0101A">
        <w:rPr>
          <w:rFonts w:cstheme="minorHAnsi"/>
          <w:color w:val="000000"/>
          <w:szCs w:val="24"/>
        </w:rPr>
        <w:t xml:space="preserve">Alla presenza del proprietario, venne accertato </w:t>
      </w:r>
      <w:r w:rsidR="0017660B">
        <w:rPr>
          <w:rFonts w:cstheme="minorHAnsi"/>
          <w:color w:val="000000"/>
          <w:szCs w:val="24"/>
        </w:rPr>
        <w:t>dei sei operai impiegati</w:t>
      </w:r>
      <w:r w:rsidR="0036017F">
        <w:rPr>
          <w:rFonts w:cstheme="minorHAnsi"/>
          <w:color w:val="000000"/>
          <w:szCs w:val="24"/>
        </w:rPr>
        <w:t xml:space="preserve"> nei lavori</w:t>
      </w:r>
      <w:r w:rsidR="00D63D7E">
        <w:rPr>
          <w:rFonts w:cstheme="minorHAnsi"/>
          <w:color w:val="000000"/>
          <w:szCs w:val="24"/>
        </w:rPr>
        <w:t xml:space="preserve">, cinque erano </w:t>
      </w:r>
      <w:r w:rsidR="0036017F">
        <w:rPr>
          <w:rFonts w:cstheme="minorHAnsi"/>
          <w:color w:val="000000"/>
          <w:szCs w:val="24"/>
        </w:rPr>
        <w:t>“</w:t>
      </w:r>
      <w:r w:rsidR="00D63D7E">
        <w:rPr>
          <w:rFonts w:cstheme="minorHAnsi"/>
          <w:color w:val="000000"/>
          <w:szCs w:val="24"/>
        </w:rPr>
        <w:t>in nero</w:t>
      </w:r>
      <w:r w:rsidR="0036017F">
        <w:rPr>
          <w:rFonts w:cstheme="minorHAnsi"/>
          <w:color w:val="000000"/>
          <w:szCs w:val="24"/>
        </w:rPr>
        <w:t>”</w:t>
      </w:r>
      <w:r w:rsidR="00D63D7E">
        <w:rPr>
          <w:rFonts w:cstheme="minorHAnsi"/>
          <w:color w:val="000000"/>
          <w:szCs w:val="24"/>
        </w:rPr>
        <w:t>. All’ispezione era seguit</w:t>
      </w:r>
      <w:r w:rsidR="007F277D">
        <w:rPr>
          <w:rFonts w:cstheme="minorHAnsi"/>
          <w:color w:val="000000"/>
          <w:szCs w:val="24"/>
        </w:rPr>
        <w:t>o</w:t>
      </w:r>
      <w:r w:rsidR="00B1633B">
        <w:rPr>
          <w:rFonts w:cstheme="minorHAnsi"/>
          <w:color w:val="000000"/>
          <w:szCs w:val="24"/>
        </w:rPr>
        <w:t>, nel 2017,</w:t>
      </w:r>
      <w:r w:rsidR="007F277D">
        <w:rPr>
          <w:rFonts w:cstheme="minorHAnsi"/>
          <w:color w:val="000000"/>
          <w:szCs w:val="24"/>
        </w:rPr>
        <w:t xml:space="preserve"> un provvedimento di ingiunzione, rispetto al quale il proprietario de</w:t>
      </w:r>
      <w:r w:rsidR="00B1633B">
        <w:rPr>
          <w:rFonts w:cstheme="minorHAnsi"/>
          <w:color w:val="000000"/>
          <w:szCs w:val="24"/>
        </w:rPr>
        <w:t>ll’immobile aveva proposto ricorso</w:t>
      </w:r>
      <w:r w:rsidR="00701846">
        <w:rPr>
          <w:rFonts w:cstheme="minorHAnsi"/>
          <w:color w:val="000000"/>
          <w:szCs w:val="24"/>
        </w:rPr>
        <w:t>.</w:t>
      </w:r>
    </w:p>
    <w:p w14:paraId="5DD006CF" w14:textId="7187EFF6" w:rsidR="00D47B56" w:rsidRDefault="00D47B56" w:rsidP="008A424C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I</w:t>
      </w:r>
      <w:r w:rsidR="00437EB8">
        <w:rPr>
          <w:rFonts w:cstheme="minorHAnsi"/>
          <w:color w:val="000000"/>
          <w:szCs w:val="24"/>
        </w:rPr>
        <w:t>n</w:t>
      </w:r>
      <w:r>
        <w:rPr>
          <w:rFonts w:cstheme="minorHAnsi"/>
          <w:color w:val="000000"/>
          <w:szCs w:val="24"/>
        </w:rPr>
        <w:t xml:space="preserve"> primo grado, il </w:t>
      </w:r>
      <w:r w:rsidR="007B5FC7">
        <w:rPr>
          <w:rFonts w:cstheme="minorHAnsi"/>
          <w:color w:val="000000"/>
          <w:szCs w:val="24"/>
        </w:rPr>
        <w:t>Tribunale di Brindisi – Sezione Lavoro</w:t>
      </w:r>
      <w:r w:rsidR="00701846">
        <w:rPr>
          <w:rFonts w:cstheme="minorHAnsi"/>
          <w:color w:val="000000"/>
          <w:szCs w:val="24"/>
        </w:rPr>
        <w:t xml:space="preserve"> </w:t>
      </w:r>
      <w:r w:rsidR="00CB47E1">
        <w:rPr>
          <w:rFonts w:cstheme="minorHAnsi"/>
          <w:color w:val="000000"/>
          <w:szCs w:val="24"/>
        </w:rPr>
        <w:t xml:space="preserve">(sentenza n. </w:t>
      </w:r>
      <w:r w:rsidR="00B13BDB">
        <w:rPr>
          <w:rFonts w:cstheme="minorHAnsi"/>
          <w:color w:val="000000"/>
          <w:szCs w:val="24"/>
        </w:rPr>
        <w:t>1267/2020</w:t>
      </w:r>
      <w:r w:rsidR="00CB47E1">
        <w:rPr>
          <w:rFonts w:cstheme="minorHAnsi"/>
          <w:color w:val="000000"/>
          <w:szCs w:val="24"/>
        </w:rPr>
        <w:t xml:space="preserve">) </w:t>
      </w:r>
      <w:r>
        <w:rPr>
          <w:rFonts w:cstheme="minorHAnsi"/>
          <w:color w:val="000000"/>
          <w:szCs w:val="24"/>
        </w:rPr>
        <w:t>aveva accolto l’opposizione</w:t>
      </w:r>
      <w:r w:rsidR="009C7A83">
        <w:rPr>
          <w:rFonts w:cstheme="minorHAnsi"/>
          <w:color w:val="000000"/>
          <w:szCs w:val="24"/>
        </w:rPr>
        <w:t xml:space="preserve"> e</w:t>
      </w:r>
      <w:r w:rsidR="009206F6">
        <w:rPr>
          <w:rFonts w:cstheme="minorHAnsi"/>
          <w:color w:val="000000"/>
          <w:szCs w:val="24"/>
        </w:rPr>
        <w:t>, ritenendo fondate le doglianze del</w:t>
      </w:r>
      <w:r>
        <w:rPr>
          <w:rFonts w:cstheme="minorHAnsi"/>
          <w:color w:val="000000"/>
          <w:szCs w:val="24"/>
        </w:rPr>
        <w:t xml:space="preserve"> </w:t>
      </w:r>
      <w:r w:rsidR="009206F6">
        <w:rPr>
          <w:rFonts w:cstheme="minorHAnsi"/>
          <w:color w:val="000000"/>
          <w:szCs w:val="24"/>
        </w:rPr>
        <w:t>ricorrente</w:t>
      </w:r>
      <w:r>
        <w:rPr>
          <w:rFonts w:cstheme="minorHAnsi"/>
          <w:color w:val="000000"/>
          <w:szCs w:val="24"/>
        </w:rPr>
        <w:t xml:space="preserve">, </w:t>
      </w:r>
      <w:r w:rsidR="002775C3">
        <w:rPr>
          <w:rFonts w:cstheme="minorHAnsi"/>
          <w:color w:val="000000"/>
          <w:szCs w:val="24"/>
        </w:rPr>
        <w:t xml:space="preserve">aveva </w:t>
      </w:r>
      <w:r w:rsidR="00AD727D">
        <w:rPr>
          <w:rFonts w:cstheme="minorHAnsi"/>
          <w:color w:val="000000"/>
          <w:szCs w:val="24"/>
        </w:rPr>
        <w:t>annullato il provvedimento dell’ITL</w:t>
      </w:r>
      <w:r w:rsidR="00442F61">
        <w:rPr>
          <w:rFonts w:cstheme="minorHAnsi"/>
          <w:color w:val="000000"/>
          <w:szCs w:val="24"/>
        </w:rPr>
        <w:t xml:space="preserve">, </w:t>
      </w:r>
      <w:r w:rsidR="0036017F">
        <w:rPr>
          <w:rFonts w:cstheme="minorHAnsi"/>
          <w:color w:val="000000"/>
          <w:szCs w:val="24"/>
        </w:rPr>
        <w:t>ritenendo che i luog</w:t>
      </w:r>
      <w:r w:rsidR="003F672E">
        <w:rPr>
          <w:rFonts w:cstheme="minorHAnsi"/>
          <w:color w:val="000000"/>
          <w:szCs w:val="24"/>
        </w:rPr>
        <w:t>h</w:t>
      </w:r>
      <w:r w:rsidR="0036017F">
        <w:rPr>
          <w:rFonts w:cstheme="minorHAnsi"/>
          <w:color w:val="000000"/>
          <w:szCs w:val="24"/>
        </w:rPr>
        <w:t>i di privata dimora vadano esclusi dal “</w:t>
      </w:r>
      <w:r w:rsidR="0036017F" w:rsidRPr="0036017F">
        <w:rPr>
          <w:rFonts w:cstheme="minorHAnsi"/>
          <w:i/>
          <w:iCs/>
          <w:color w:val="000000"/>
          <w:szCs w:val="24"/>
        </w:rPr>
        <w:t>potere di ispezione</w:t>
      </w:r>
      <w:r w:rsidR="0036017F">
        <w:rPr>
          <w:rFonts w:cstheme="minorHAnsi"/>
          <w:color w:val="000000"/>
          <w:szCs w:val="24"/>
        </w:rPr>
        <w:t xml:space="preserve">”. </w:t>
      </w:r>
    </w:p>
    <w:p w14:paraId="3B4F8DFF" w14:textId="34D5A953" w:rsidR="004336D9" w:rsidRDefault="00621FCC" w:rsidP="008A424C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A</w:t>
      </w:r>
      <w:r w:rsidR="0063636F">
        <w:rPr>
          <w:rFonts w:cstheme="minorHAnsi"/>
          <w:color w:val="000000"/>
          <w:szCs w:val="24"/>
        </w:rPr>
        <w:t xml:space="preserve"> distanza di </w:t>
      </w:r>
      <w:r w:rsidR="006F0B6D">
        <w:rPr>
          <w:rFonts w:cstheme="minorHAnsi"/>
          <w:color w:val="000000"/>
          <w:szCs w:val="24"/>
        </w:rPr>
        <w:t>un anno e mezzo</w:t>
      </w:r>
      <w:r w:rsidR="0063636F">
        <w:rPr>
          <w:rFonts w:cstheme="minorHAnsi"/>
          <w:color w:val="000000"/>
          <w:szCs w:val="24"/>
        </w:rPr>
        <w:t>, a</w:t>
      </w:r>
      <w:r>
        <w:rPr>
          <w:rFonts w:cstheme="minorHAnsi"/>
          <w:color w:val="000000"/>
          <w:szCs w:val="24"/>
        </w:rPr>
        <w:t xml:space="preserve">ccogliendo il ricorso presentato dal Ministero del Lavoro e delle Politiche Sociali e dall’Ispettorato territoriale del Lavoro di Brindisi, i giudici di secondo grado </w:t>
      </w:r>
      <w:r w:rsidR="00414A17">
        <w:rPr>
          <w:rFonts w:cstheme="minorHAnsi"/>
          <w:color w:val="000000"/>
          <w:szCs w:val="24"/>
        </w:rPr>
        <w:t>hanno r</w:t>
      </w:r>
      <w:r w:rsidR="004B0D3B">
        <w:rPr>
          <w:rFonts w:cstheme="minorHAnsi"/>
          <w:color w:val="000000"/>
          <w:szCs w:val="24"/>
        </w:rPr>
        <w:t>ibalta</w:t>
      </w:r>
      <w:r w:rsidR="00414A17">
        <w:rPr>
          <w:rFonts w:cstheme="minorHAnsi"/>
          <w:color w:val="000000"/>
          <w:szCs w:val="24"/>
        </w:rPr>
        <w:t>t</w:t>
      </w:r>
      <w:r w:rsidR="004B0D3B">
        <w:rPr>
          <w:rFonts w:cstheme="minorHAnsi"/>
          <w:color w:val="000000"/>
          <w:szCs w:val="24"/>
        </w:rPr>
        <w:t xml:space="preserve">o la sentenza </w:t>
      </w:r>
      <w:r w:rsidR="00A2735F">
        <w:rPr>
          <w:rFonts w:cstheme="minorHAnsi"/>
          <w:color w:val="000000"/>
          <w:szCs w:val="24"/>
        </w:rPr>
        <w:t>d</w:t>
      </w:r>
      <w:r w:rsidR="0063636F">
        <w:rPr>
          <w:rFonts w:cstheme="minorHAnsi"/>
          <w:color w:val="000000"/>
          <w:szCs w:val="24"/>
        </w:rPr>
        <w:t>e</w:t>
      </w:r>
      <w:r w:rsidR="00A2735F">
        <w:rPr>
          <w:rFonts w:cstheme="minorHAnsi"/>
          <w:color w:val="000000"/>
          <w:szCs w:val="24"/>
        </w:rPr>
        <w:t>l Tribunale di Brindisi</w:t>
      </w:r>
      <w:r w:rsidR="004B5794">
        <w:rPr>
          <w:rFonts w:cstheme="minorHAnsi"/>
          <w:color w:val="000000"/>
          <w:szCs w:val="24"/>
        </w:rPr>
        <w:t xml:space="preserve"> ed ha</w:t>
      </w:r>
      <w:r w:rsidR="00AE32AE">
        <w:rPr>
          <w:rFonts w:cstheme="minorHAnsi"/>
          <w:color w:val="000000"/>
          <w:szCs w:val="24"/>
        </w:rPr>
        <w:t>nno</w:t>
      </w:r>
      <w:r w:rsidR="004B5794">
        <w:rPr>
          <w:rFonts w:cstheme="minorHAnsi"/>
          <w:color w:val="000000"/>
          <w:szCs w:val="24"/>
        </w:rPr>
        <w:t xml:space="preserve"> </w:t>
      </w:r>
      <w:r w:rsidR="000A63E8">
        <w:rPr>
          <w:rFonts w:cstheme="minorHAnsi"/>
          <w:color w:val="000000"/>
          <w:szCs w:val="24"/>
        </w:rPr>
        <w:t xml:space="preserve">stabilito </w:t>
      </w:r>
      <w:r w:rsidR="001E336E">
        <w:rPr>
          <w:rFonts w:cstheme="minorHAnsi"/>
          <w:color w:val="000000"/>
          <w:szCs w:val="24"/>
        </w:rPr>
        <w:t xml:space="preserve">che </w:t>
      </w:r>
      <w:r w:rsidR="001E336E" w:rsidRPr="00AE32AE">
        <w:rPr>
          <w:rFonts w:cstheme="minorHAnsi"/>
          <w:i/>
          <w:iCs/>
          <w:color w:val="000000"/>
          <w:szCs w:val="24"/>
        </w:rPr>
        <w:t>“…</w:t>
      </w:r>
      <w:r w:rsidR="004B5794" w:rsidRPr="00AE32AE">
        <w:rPr>
          <w:rFonts w:cstheme="minorHAnsi"/>
          <w:i/>
          <w:iCs/>
          <w:color w:val="000000"/>
          <w:szCs w:val="24"/>
        </w:rPr>
        <w:t xml:space="preserve"> </w:t>
      </w:r>
      <w:r w:rsidR="001E336E" w:rsidRPr="00AE32AE">
        <w:rPr>
          <w:rFonts w:cstheme="minorHAnsi"/>
          <w:i/>
          <w:iCs/>
          <w:color w:val="000000"/>
          <w:szCs w:val="24"/>
        </w:rPr>
        <w:t xml:space="preserve">l’area destinata a cantiere edile, pur se di proprietà privata, non è qualificabile </w:t>
      </w:r>
      <w:r w:rsidR="004B5794" w:rsidRPr="00AE32AE">
        <w:rPr>
          <w:rFonts w:cstheme="minorHAnsi"/>
          <w:i/>
          <w:iCs/>
          <w:color w:val="000000"/>
          <w:szCs w:val="24"/>
        </w:rPr>
        <w:t>come luogo di privata dimora né come luogo in cui si svolgono attività destinate a rimanere riservate</w:t>
      </w:r>
      <w:r w:rsidR="00D31CDE" w:rsidRPr="00AE32AE">
        <w:rPr>
          <w:rFonts w:cstheme="minorHAnsi"/>
          <w:i/>
          <w:iCs/>
          <w:color w:val="000000"/>
          <w:szCs w:val="24"/>
        </w:rPr>
        <w:t>, trattandosi piuttosto di luogo aperto al pubblico, tant’è che gli ispettori del lavoro accedevano liberamente senza chiedere autorizzazione alcuna</w:t>
      </w:r>
      <w:r w:rsidR="00AE32AE" w:rsidRPr="00AE32AE">
        <w:rPr>
          <w:rFonts w:cstheme="minorHAnsi"/>
          <w:i/>
          <w:iCs/>
          <w:color w:val="000000"/>
          <w:szCs w:val="24"/>
        </w:rPr>
        <w:t>”.</w:t>
      </w:r>
      <w:r w:rsidR="000A63E8">
        <w:rPr>
          <w:rFonts w:cstheme="minorHAnsi"/>
          <w:color w:val="000000"/>
          <w:szCs w:val="24"/>
        </w:rPr>
        <w:t xml:space="preserve"> </w:t>
      </w:r>
    </w:p>
    <w:p w14:paraId="09AB6EB3" w14:textId="05F0AC5C" w:rsidR="00437EB8" w:rsidRDefault="00926877" w:rsidP="008A424C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I giudici del riesame hanno inoltre </w:t>
      </w:r>
      <w:r w:rsidR="00F15A38">
        <w:rPr>
          <w:rFonts w:cstheme="minorHAnsi"/>
          <w:color w:val="000000"/>
          <w:szCs w:val="24"/>
        </w:rPr>
        <w:t>riaffermato la piena legittimità dell’ordinanza ingiunzione emessa dall’ITL</w:t>
      </w:r>
      <w:r w:rsidR="005F0646">
        <w:rPr>
          <w:rFonts w:cstheme="minorHAnsi"/>
          <w:color w:val="000000"/>
          <w:szCs w:val="24"/>
        </w:rPr>
        <w:t xml:space="preserve">, rigettando </w:t>
      </w:r>
      <w:r w:rsidR="0036017F">
        <w:rPr>
          <w:rFonts w:cstheme="minorHAnsi"/>
          <w:color w:val="000000"/>
          <w:szCs w:val="24"/>
        </w:rPr>
        <w:t xml:space="preserve">peraltro </w:t>
      </w:r>
      <w:r w:rsidR="005F0646">
        <w:rPr>
          <w:rFonts w:cstheme="minorHAnsi"/>
          <w:color w:val="000000"/>
          <w:szCs w:val="24"/>
        </w:rPr>
        <w:t>la doglianza relativa al presunto difetto di motivazione del provvedimento. “</w:t>
      </w:r>
      <w:r w:rsidR="006D5D1D" w:rsidRPr="00BF4F53">
        <w:rPr>
          <w:rFonts w:cstheme="minorHAnsi"/>
          <w:i/>
          <w:iCs/>
          <w:color w:val="000000"/>
          <w:szCs w:val="24"/>
        </w:rPr>
        <w:t>Secondo un consolidato orientamento giurisprudenziale della Suprema Corte</w:t>
      </w:r>
      <w:r w:rsidR="006D5D1D">
        <w:rPr>
          <w:rFonts w:cstheme="minorHAnsi"/>
          <w:color w:val="000000"/>
          <w:szCs w:val="24"/>
        </w:rPr>
        <w:t xml:space="preserve"> – si legge nella sentenza – </w:t>
      </w:r>
      <w:r w:rsidR="006D5D1D" w:rsidRPr="00BF4F53">
        <w:rPr>
          <w:rFonts w:cstheme="minorHAnsi"/>
          <w:i/>
          <w:iCs/>
          <w:color w:val="000000"/>
          <w:szCs w:val="24"/>
        </w:rPr>
        <w:t>l’autorità amministrativa non è tenut</w:t>
      </w:r>
      <w:r w:rsidR="00BF4F53">
        <w:rPr>
          <w:rFonts w:cstheme="minorHAnsi"/>
          <w:i/>
          <w:iCs/>
          <w:color w:val="000000"/>
          <w:szCs w:val="24"/>
        </w:rPr>
        <w:t>a</w:t>
      </w:r>
      <w:r w:rsidR="00A01814" w:rsidRPr="00BF4F53">
        <w:rPr>
          <w:rFonts w:cstheme="minorHAnsi"/>
          <w:i/>
          <w:iCs/>
          <w:color w:val="000000"/>
          <w:szCs w:val="24"/>
        </w:rPr>
        <w:t>, nell’ordinanza ingiunzione, a rispondere analiticamente e diffusamente alle censure avanzate dall’intimato, potendo semplicemente richiamare il verbale di accertamento</w:t>
      </w:r>
      <w:r w:rsidR="00BF4F53" w:rsidRPr="00BF4F53">
        <w:rPr>
          <w:rFonts w:cstheme="minorHAnsi"/>
          <w:i/>
          <w:iCs/>
          <w:color w:val="000000"/>
          <w:szCs w:val="24"/>
        </w:rPr>
        <w:t>, come avvenuto nel caso di specie</w:t>
      </w:r>
      <w:r w:rsidR="00BF4F53">
        <w:rPr>
          <w:rFonts w:cstheme="minorHAnsi"/>
          <w:color w:val="000000"/>
          <w:szCs w:val="24"/>
        </w:rPr>
        <w:t>”.</w:t>
      </w:r>
    </w:p>
    <w:p w14:paraId="5B77900C" w14:textId="7A98909D" w:rsidR="0082096F" w:rsidRPr="004336D9" w:rsidRDefault="0082096F" w:rsidP="008A424C">
      <w:pPr>
        <w:shd w:val="clear" w:color="auto" w:fill="FFFFFF"/>
        <w:textAlignment w:val="baseline"/>
        <w:rPr>
          <w:rFonts w:cstheme="minorHAnsi"/>
          <w:color w:val="000000"/>
          <w:szCs w:val="24"/>
        </w:rPr>
      </w:pPr>
    </w:p>
    <w:sectPr w:rsidR="0082096F" w:rsidRPr="004336D9" w:rsidSect="00885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033E" w14:textId="77777777" w:rsidR="000E2A28" w:rsidRDefault="000E2A28">
      <w:r>
        <w:separator/>
      </w:r>
    </w:p>
  </w:endnote>
  <w:endnote w:type="continuationSeparator" w:id="0">
    <w:p w14:paraId="7ACC18B7" w14:textId="77777777" w:rsidR="000E2A28" w:rsidRDefault="000E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English157 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29FE" w14:textId="77777777" w:rsidR="00291E85" w:rsidRDefault="00291E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604E" w14:textId="77777777" w:rsidR="00F36627" w:rsidRPr="00BD7F1F" w:rsidRDefault="00F36627" w:rsidP="00F36627">
    <w:pPr>
      <w:jc w:val="center"/>
      <w:rPr>
        <w:rFonts w:cstheme="minorHAnsi"/>
        <w:b/>
        <w:bCs/>
        <w:sz w:val="20"/>
        <w:szCs w:val="16"/>
      </w:rPr>
    </w:pPr>
    <w:r w:rsidRPr="00BD7F1F">
      <w:rPr>
        <w:rFonts w:cstheme="minorHAnsi"/>
        <w:b/>
        <w:bCs/>
        <w:sz w:val="20"/>
        <w:szCs w:val="16"/>
      </w:rPr>
      <w:t>Ispettorato Nazionale del Lavoro</w:t>
    </w:r>
  </w:p>
  <w:p w14:paraId="11110082" w14:textId="33B4EC43" w:rsidR="009F0C13" w:rsidRPr="00F36627" w:rsidRDefault="00291E85" w:rsidP="00291E85">
    <w:pPr>
      <w:jc w:val="center"/>
      <w:rPr>
        <w:rFonts w:cstheme="minorHAnsi"/>
        <w:sz w:val="18"/>
        <w:szCs w:val="14"/>
      </w:rPr>
    </w:pPr>
    <w:r w:rsidRPr="00BD7F1F">
      <w:rPr>
        <w:rFonts w:cstheme="minorHAnsi"/>
        <w:sz w:val="20"/>
        <w:szCs w:val="16"/>
      </w:rPr>
      <w:t xml:space="preserve">Ufficio </w:t>
    </w:r>
    <w:r w:rsidR="008B6E61" w:rsidRPr="00BD7F1F">
      <w:rPr>
        <w:rFonts w:cstheme="minorHAnsi"/>
        <w:sz w:val="20"/>
        <w:szCs w:val="16"/>
      </w:rPr>
      <w:t>S</w:t>
    </w:r>
    <w:r w:rsidRPr="00BD7F1F">
      <w:rPr>
        <w:rFonts w:cstheme="minorHAnsi"/>
        <w:sz w:val="20"/>
        <w:szCs w:val="16"/>
      </w:rPr>
      <w:t xml:space="preserve">egreteria, </w:t>
    </w:r>
    <w:r w:rsidR="008B6E61" w:rsidRPr="00BD7F1F">
      <w:rPr>
        <w:rFonts w:cstheme="minorHAnsi"/>
        <w:sz w:val="20"/>
        <w:szCs w:val="16"/>
      </w:rPr>
      <w:t>F</w:t>
    </w:r>
    <w:r w:rsidRPr="00BD7F1F">
      <w:rPr>
        <w:rFonts w:cstheme="minorHAnsi"/>
        <w:sz w:val="20"/>
        <w:szCs w:val="16"/>
      </w:rPr>
      <w:t xml:space="preserve">ormazione, </w:t>
    </w:r>
    <w:r w:rsidR="00BD7F1F" w:rsidRPr="00BD7F1F">
      <w:rPr>
        <w:rFonts w:cstheme="minorHAnsi"/>
        <w:sz w:val="20"/>
        <w:szCs w:val="16"/>
      </w:rPr>
      <w:t>C</w:t>
    </w:r>
    <w:r w:rsidRPr="00BD7F1F">
      <w:rPr>
        <w:rFonts w:cstheme="minorHAnsi"/>
        <w:sz w:val="20"/>
        <w:szCs w:val="16"/>
      </w:rPr>
      <w:t xml:space="preserve">omunicazione e </w:t>
    </w:r>
    <w:r w:rsidR="00BD7F1F" w:rsidRPr="00BD7F1F">
      <w:rPr>
        <w:rFonts w:cstheme="minorHAnsi"/>
        <w:sz w:val="20"/>
        <w:szCs w:val="16"/>
      </w:rPr>
      <w:t>R</w:t>
    </w:r>
    <w:r w:rsidRPr="00BD7F1F">
      <w:rPr>
        <w:rFonts w:cstheme="minorHAnsi"/>
        <w:sz w:val="20"/>
        <w:szCs w:val="16"/>
      </w:rPr>
      <w:t>elazioni istituzionali</w:t>
    </w:r>
    <w:r>
      <w:rPr>
        <w:rFonts w:cstheme="minorHAnsi"/>
        <w:b/>
        <w:bCs/>
        <w:sz w:val="20"/>
        <w:szCs w:val="16"/>
      </w:rPr>
      <w:br/>
    </w:r>
    <w:r w:rsidR="00F36627" w:rsidRPr="00F36627">
      <w:rPr>
        <w:rFonts w:cstheme="minorHAnsi"/>
        <w:sz w:val="18"/>
        <w:szCs w:val="14"/>
      </w:rPr>
      <w:t>Piazza della Repubblica, 59 - 00185 Roma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947A" w14:textId="77777777" w:rsidR="00291E85" w:rsidRDefault="00291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6668" w14:textId="77777777" w:rsidR="000E2A28" w:rsidRDefault="000E2A28">
      <w:r>
        <w:separator/>
      </w:r>
    </w:p>
  </w:footnote>
  <w:footnote w:type="continuationSeparator" w:id="0">
    <w:p w14:paraId="7CCB7A24" w14:textId="77777777" w:rsidR="000E2A28" w:rsidRDefault="000E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AE48" w14:textId="77777777" w:rsidR="00291E85" w:rsidRDefault="00291E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DE2D" w14:textId="77777777" w:rsidR="00291E85" w:rsidRDefault="00291E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4569" w14:textId="77777777" w:rsidR="00291E85" w:rsidRDefault="00291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9F"/>
    <w:multiLevelType w:val="hybridMultilevel"/>
    <w:tmpl w:val="1FE63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7EC1179"/>
    <w:multiLevelType w:val="hybridMultilevel"/>
    <w:tmpl w:val="1F0458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17E25"/>
    <w:multiLevelType w:val="hybridMultilevel"/>
    <w:tmpl w:val="E77071B6"/>
    <w:lvl w:ilvl="0" w:tplc="0D2EDAB4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6C2"/>
    <w:multiLevelType w:val="hybridMultilevel"/>
    <w:tmpl w:val="BEE28BF6"/>
    <w:lvl w:ilvl="0" w:tplc="EC229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A06F5"/>
    <w:multiLevelType w:val="hybridMultilevel"/>
    <w:tmpl w:val="7DAE16B2"/>
    <w:lvl w:ilvl="0" w:tplc="6F266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0135"/>
    <w:multiLevelType w:val="hybridMultilevel"/>
    <w:tmpl w:val="1C680A5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9B4F8D"/>
    <w:multiLevelType w:val="hybridMultilevel"/>
    <w:tmpl w:val="4B50A2CA"/>
    <w:lvl w:ilvl="0" w:tplc="EC22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879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D365104"/>
    <w:multiLevelType w:val="hybridMultilevel"/>
    <w:tmpl w:val="07824020"/>
    <w:lvl w:ilvl="0" w:tplc="603415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C2D4E"/>
    <w:multiLevelType w:val="hybridMultilevel"/>
    <w:tmpl w:val="60FE6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358AB"/>
    <w:multiLevelType w:val="hybridMultilevel"/>
    <w:tmpl w:val="445867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1A5521"/>
    <w:multiLevelType w:val="hybridMultilevel"/>
    <w:tmpl w:val="20D4E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FCD"/>
    <w:multiLevelType w:val="hybridMultilevel"/>
    <w:tmpl w:val="4B20A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7D3C"/>
    <w:multiLevelType w:val="multilevel"/>
    <w:tmpl w:val="926831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7E1428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8"/>
  </w:num>
  <w:num w:numId="5">
    <w:abstractNumId w:val="0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9"/>
    <w:rsid w:val="00003946"/>
    <w:rsid w:val="00003B9F"/>
    <w:rsid w:val="00004EB2"/>
    <w:rsid w:val="00006F2A"/>
    <w:rsid w:val="00011F2A"/>
    <w:rsid w:val="00020D18"/>
    <w:rsid w:val="00027749"/>
    <w:rsid w:val="000323F6"/>
    <w:rsid w:val="00036CC6"/>
    <w:rsid w:val="0003701C"/>
    <w:rsid w:val="0004488A"/>
    <w:rsid w:val="0004502B"/>
    <w:rsid w:val="0004737F"/>
    <w:rsid w:val="00050915"/>
    <w:rsid w:val="000559A0"/>
    <w:rsid w:val="00073CEF"/>
    <w:rsid w:val="00076AEF"/>
    <w:rsid w:val="000810DF"/>
    <w:rsid w:val="00081F9F"/>
    <w:rsid w:val="00084B6E"/>
    <w:rsid w:val="00085230"/>
    <w:rsid w:val="00090D1B"/>
    <w:rsid w:val="00092263"/>
    <w:rsid w:val="00095093"/>
    <w:rsid w:val="000A442B"/>
    <w:rsid w:val="000A63E8"/>
    <w:rsid w:val="000A6657"/>
    <w:rsid w:val="000A6732"/>
    <w:rsid w:val="000B0410"/>
    <w:rsid w:val="000B3E38"/>
    <w:rsid w:val="000B46FD"/>
    <w:rsid w:val="000C2368"/>
    <w:rsid w:val="000C2A85"/>
    <w:rsid w:val="000C335B"/>
    <w:rsid w:val="000C4313"/>
    <w:rsid w:val="000D0093"/>
    <w:rsid w:val="000D16ED"/>
    <w:rsid w:val="000D3EEF"/>
    <w:rsid w:val="000D548F"/>
    <w:rsid w:val="000D6624"/>
    <w:rsid w:val="000D74D3"/>
    <w:rsid w:val="000E2A28"/>
    <w:rsid w:val="000F1C14"/>
    <w:rsid w:val="00103D2C"/>
    <w:rsid w:val="001102D8"/>
    <w:rsid w:val="0011576A"/>
    <w:rsid w:val="00116907"/>
    <w:rsid w:val="00122F4D"/>
    <w:rsid w:val="00123BB2"/>
    <w:rsid w:val="001268F1"/>
    <w:rsid w:val="00127B3F"/>
    <w:rsid w:val="00130C40"/>
    <w:rsid w:val="00133D9E"/>
    <w:rsid w:val="00135096"/>
    <w:rsid w:val="00135984"/>
    <w:rsid w:val="00140C8D"/>
    <w:rsid w:val="00152B5B"/>
    <w:rsid w:val="00160FF2"/>
    <w:rsid w:val="001610FB"/>
    <w:rsid w:val="00165922"/>
    <w:rsid w:val="0016735A"/>
    <w:rsid w:val="001727E9"/>
    <w:rsid w:val="00175D6E"/>
    <w:rsid w:val="0017660B"/>
    <w:rsid w:val="001854B3"/>
    <w:rsid w:val="00185574"/>
    <w:rsid w:val="0018726C"/>
    <w:rsid w:val="001A5F68"/>
    <w:rsid w:val="001A6043"/>
    <w:rsid w:val="001B59EE"/>
    <w:rsid w:val="001C217F"/>
    <w:rsid w:val="001C5B4C"/>
    <w:rsid w:val="001C6CBF"/>
    <w:rsid w:val="001C760E"/>
    <w:rsid w:val="001D7AEC"/>
    <w:rsid w:val="001E0CA2"/>
    <w:rsid w:val="001E2C8F"/>
    <w:rsid w:val="001E336E"/>
    <w:rsid w:val="001E3B2E"/>
    <w:rsid w:val="001E4148"/>
    <w:rsid w:val="001E5554"/>
    <w:rsid w:val="001E6A51"/>
    <w:rsid w:val="001F64CA"/>
    <w:rsid w:val="001F6869"/>
    <w:rsid w:val="00203684"/>
    <w:rsid w:val="0020505C"/>
    <w:rsid w:val="00206735"/>
    <w:rsid w:val="00206C6B"/>
    <w:rsid w:val="002074E9"/>
    <w:rsid w:val="00211699"/>
    <w:rsid w:val="0021559C"/>
    <w:rsid w:val="00225BDF"/>
    <w:rsid w:val="002307F3"/>
    <w:rsid w:val="00241F89"/>
    <w:rsid w:val="00242F2D"/>
    <w:rsid w:val="00244F19"/>
    <w:rsid w:val="00245E3E"/>
    <w:rsid w:val="00247317"/>
    <w:rsid w:val="002565F5"/>
    <w:rsid w:val="00261C3D"/>
    <w:rsid w:val="0026363F"/>
    <w:rsid w:val="002672E8"/>
    <w:rsid w:val="002774DF"/>
    <w:rsid w:val="002775C3"/>
    <w:rsid w:val="00285603"/>
    <w:rsid w:val="00285E4D"/>
    <w:rsid w:val="00286BF8"/>
    <w:rsid w:val="00291DBE"/>
    <w:rsid w:val="00291E85"/>
    <w:rsid w:val="00295959"/>
    <w:rsid w:val="002A00C3"/>
    <w:rsid w:val="002A39A6"/>
    <w:rsid w:val="002A6949"/>
    <w:rsid w:val="002A6E74"/>
    <w:rsid w:val="002B1E55"/>
    <w:rsid w:val="002B5AAF"/>
    <w:rsid w:val="002C109F"/>
    <w:rsid w:val="002C2929"/>
    <w:rsid w:val="002C2D13"/>
    <w:rsid w:val="002C5073"/>
    <w:rsid w:val="002C757E"/>
    <w:rsid w:val="002C7FFE"/>
    <w:rsid w:val="002D0C70"/>
    <w:rsid w:val="002D4968"/>
    <w:rsid w:val="002D6CA5"/>
    <w:rsid w:val="002E1068"/>
    <w:rsid w:val="002E12B4"/>
    <w:rsid w:val="002E3D0C"/>
    <w:rsid w:val="002E52B5"/>
    <w:rsid w:val="002F0353"/>
    <w:rsid w:val="002F3971"/>
    <w:rsid w:val="002F4A46"/>
    <w:rsid w:val="002F6B98"/>
    <w:rsid w:val="00305172"/>
    <w:rsid w:val="00305364"/>
    <w:rsid w:val="00311115"/>
    <w:rsid w:val="003134CD"/>
    <w:rsid w:val="0032176A"/>
    <w:rsid w:val="00321B2D"/>
    <w:rsid w:val="00322CAC"/>
    <w:rsid w:val="00322E57"/>
    <w:rsid w:val="003267AB"/>
    <w:rsid w:val="003314AE"/>
    <w:rsid w:val="003335BC"/>
    <w:rsid w:val="00333D2A"/>
    <w:rsid w:val="00336199"/>
    <w:rsid w:val="00342134"/>
    <w:rsid w:val="003479FB"/>
    <w:rsid w:val="0035162C"/>
    <w:rsid w:val="003528F2"/>
    <w:rsid w:val="00354C99"/>
    <w:rsid w:val="003558D7"/>
    <w:rsid w:val="0036016B"/>
    <w:rsid w:val="0036017F"/>
    <w:rsid w:val="003609D9"/>
    <w:rsid w:val="00362493"/>
    <w:rsid w:val="00363F11"/>
    <w:rsid w:val="00365997"/>
    <w:rsid w:val="00371C68"/>
    <w:rsid w:val="00373C06"/>
    <w:rsid w:val="00374EA4"/>
    <w:rsid w:val="00377107"/>
    <w:rsid w:val="003838DD"/>
    <w:rsid w:val="00384AE7"/>
    <w:rsid w:val="00393EA9"/>
    <w:rsid w:val="00397685"/>
    <w:rsid w:val="003A3CCE"/>
    <w:rsid w:val="003A4316"/>
    <w:rsid w:val="003A4DB4"/>
    <w:rsid w:val="003A65F7"/>
    <w:rsid w:val="003B0824"/>
    <w:rsid w:val="003B5E02"/>
    <w:rsid w:val="003B626E"/>
    <w:rsid w:val="003B71AF"/>
    <w:rsid w:val="003B7CDF"/>
    <w:rsid w:val="003C2608"/>
    <w:rsid w:val="003C316D"/>
    <w:rsid w:val="003C3590"/>
    <w:rsid w:val="003C36C3"/>
    <w:rsid w:val="003D67F7"/>
    <w:rsid w:val="003E165A"/>
    <w:rsid w:val="003E6D84"/>
    <w:rsid w:val="003E72B0"/>
    <w:rsid w:val="003F0A46"/>
    <w:rsid w:val="003F15B0"/>
    <w:rsid w:val="003F16EA"/>
    <w:rsid w:val="003F2845"/>
    <w:rsid w:val="003F2A50"/>
    <w:rsid w:val="003F5C23"/>
    <w:rsid w:val="003F672E"/>
    <w:rsid w:val="004006AB"/>
    <w:rsid w:val="00401870"/>
    <w:rsid w:val="00401B7D"/>
    <w:rsid w:val="0040209E"/>
    <w:rsid w:val="004126F7"/>
    <w:rsid w:val="00414A17"/>
    <w:rsid w:val="00420F80"/>
    <w:rsid w:val="00421312"/>
    <w:rsid w:val="004227F8"/>
    <w:rsid w:val="00431403"/>
    <w:rsid w:val="004336D9"/>
    <w:rsid w:val="00437EB8"/>
    <w:rsid w:val="00442F61"/>
    <w:rsid w:val="004465EB"/>
    <w:rsid w:val="00447AF1"/>
    <w:rsid w:val="00452A0A"/>
    <w:rsid w:val="00455328"/>
    <w:rsid w:val="00460E81"/>
    <w:rsid w:val="00461610"/>
    <w:rsid w:val="00462910"/>
    <w:rsid w:val="00462E86"/>
    <w:rsid w:val="00463EF7"/>
    <w:rsid w:val="00465B7F"/>
    <w:rsid w:val="0046610F"/>
    <w:rsid w:val="0046615C"/>
    <w:rsid w:val="0047213F"/>
    <w:rsid w:val="00477081"/>
    <w:rsid w:val="004803FD"/>
    <w:rsid w:val="004819DD"/>
    <w:rsid w:val="00483A1E"/>
    <w:rsid w:val="00483F55"/>
    <w:rsid w:val="00484693"/>
    <w:rsid w:val="0048536D"/>
    <w:rsid w:val="00487238"/>
    <w:rsid w:val="00491D8D"/>
    <w:rsid w:val="00492F32"/>
    <w:rsid w:val="00494F20"/>
    <w:rsid w:val="00497DF4"/>
    <w:rsid w:val="004A07A6"/>
    <w:rsid w:val="004A371C"/>
    <w:rsid w:val="004A4797"/>
    <w:rsid w:val="004A49D2"/>
    <w:rsid w:val="004A6277"/>
    <w:rsid w:val="004B0D3B"/>
    <w:rsid w:val="004B0DF8"/>
    <w:rsid w:val="004B0F3F"/>
    <w:rsid w:val="004B15C0"/>
    <w:rsid w:val="004B3CC4"/>
    <w:rsid w:val="004B5316"/>
    <w:rsid w:val="004B5546"/>
    <w:rsid w:val="004B5794"/>
    <w:rsid w:val="004B58F4"/>
    <w:rsid w:val="004C0239"/>
    <w:rsid w:val="004C1067"/>
    <w:rsid w:val="004C1F63"/>
    <w:rsid w:val="004C228D"/>
    <w:rsid w:val="004C28F1"/>
    <w:rsid w:val="004D0DD2"/>
    <w:rsid w:val="004D285E"/>
    <w:rsid w:val="004E47D6"/>
    <w:rsid w:val="004E6A45"/>
    <w:rsid w:val="004F036C"/>
    <w:rsid w:val="004F245F"/>
    <w:rsid w:val="004F4AAB"/>
    <w:rsid w:val="004F4B8B"/>
    <w:rsid w:val="004F5BB2"/>
    <w:rsid w:val="004F6F19"/>
    <w:rsid w:val="005016C8"/>
    <w:rsid w:val="00501C63"/>
    <w:rsid w:val="00504866"/>
    <w:rsid w:val="00512214"/>
    <w:rsid w:val="0051263A"/>
    <w:rsid w:val="00513062"/>
    <w:rsid w:val="005134F8"/>
    <w:rsid w:val="00515F7B"/>
    <w:rsid w:val="00516AC9"/>
    <w:rsid w:val="00516BEE"/>
    <w:rsid w:val="00521427"/>
    <w:rsid w:val="00521772"/>
    <w:rsid w:val="00523D16"/>
    <w:rsid w:val="00524747"/>
    <w:rsid w:val="00525EAA"/>
    <w:rsid w:val="00526288"/>
    <w:rsid w:val="00531012"/>
    <w:rsid w:val="00534608"/>
    <w:rsid w:val="00534656"/>
    <w:rsid w:val="005362F0"/>
    <w:rsid w:val="005432BA"/>
    <w:rsid w:val="0054628F"/>
    <w:rsid w:val="00552210"/>
    <w:rsid w:val="00553E2E"/>
    <w:rsid w:val="00555EB9"/>
    <w:rsid w:val="00560A11"/>
    <w:rsid w:val="00562EC5"/>
    <w:rsid w:val="00565773"/>
    <w:rsid w:val="00566569"/>
    <w:rsid w:val="00567529"/>
    <w:rsid w:val="0057217A"/>
    <w:rsid w:val="0058659F"/>
    <w:rsid w:val="00586615"/>
    <w:rsid w:val="0058738C"/>
    <w:rsid w:val="005908BF"/>
    <w:rsid w:val="005943FF"/>
    <w:rsid w:val="005958EB"/>
    <w:rsid w:val="00595F6E"/>
    <w:rsid w:val="00596EC7"/>
    <w:rsid w:val="005A0F20"/>
    <w:rsid w:val="005A74BE"/>
    <w:rsid w:val="005B5487"/>
    <w:rsid w:val="005B5755"/>
    <w:rsid w:val="005C0172"/>
    <w:rsid w:val="005C0DAD"/>
    <w:rsid w:val="005C4B49"/>
    <w:rsid w:val="005D1468"/>
    <w:rsid w:val="005D3E07"/>
    <w:rsid w:val="005D76B6"/>
    <w:rsid w:val="005E0571"/>
    <w:rsid w:val="005E09E1"/>
    <w:rsid w:val="005E0EFF"/>
    <w:rsid w:val="005E22E3"/>
    <w:rsid w:val="005E4263"/>
    <w:rsid w:val="005E4313"/>
    <w:rsid w:val="005E4EF5"/>
    <w:rsid w:val="005E598D"/>
    <w:rsid w:val="005E5A8C"/>
    <w:rsid w:val="005F0646"/>
    <w:rsid w:val="005F15AA"/>
    <w:rsid w:val="005F1931"/>
    <w:rsid w:val="005F46FC"/>
    <w:rsid w:val="005F7D31"/>
    <w:rsid w:val="0060047B"/>
    <w:rsid w:val="00602B04"/>
    <w:rsid w:val="00603DB5"/>
    <w:rsid w:val="00605606"/>
    <w:rsid w:val="006065C9"/>
    <w:rsid w:val="00615FCB"/>
    <w:rsid w:val="00616487"/>
    <w:rsid w:val="00621DDD"/>
    <w:rsid w:val="00621FCC"/>
    <w:rsid w:val="00630012"/>
    <w:rsid w:val="00631821"/>
    <w:rsid w:val="006337EA"/>
    <w:rsid w:val="00634C15"/>
    <w:rsid w:val="00635581"/>
    <w:rsid w:val="0063636F"/>
    <w:rsid w:val="006378B4"/>
    <w:rsid w:val="00643C37"/>
    <w:rsid w:val="006453D0"/>
    <w:rsid w:val="00651638"/>
    <w:rsid w:val="006538C7"/>
    <w:rsid w:val="0066296D"/>
    <w:rsid w:val="00663E9F"/>
    <w:rsid w:val="00670887"/>
    <w:rsid w:val="00671DB7"/>
    <w:rsid w:val="00675D2B"/>
    <w:rsid w:val="006839C0"/>
    <w:rsid w:val="006921F6"/>
    <w:rsid w:val="006943D7"/>
    <w:rsid w:val="00696FFB"/>
    <w:rsid w:val="00697B90"/>
    <w:rsid w:val="006A1F19"/>
    <w:rsid w:val="006A255D"/>
    <w:rsid w:val="006A42DA"/>
    <w:rsid w:val="006A5EE9"/>
    <w:rsid w:val="006A636B"/>
    <w:rsid w:val="006A68D7"/>
    <w:rsid w:val="006B1DC2"/>
    <w:rsid w:val="006B61FF"/>
    <w:rsid w:val="006C2F8C"/>
    <w:rsid w:val="006C44D1"/>
    <w:rsid w:val="006D03CD"/>
    <w:rsid w:val="006D57B6"/>
    <w:rsid w:val="006D5D1D"/>
    <w:rsid w:val="006D6446"/>
    <w:rsid w:val="006D7D3F"/>
    <w:rsid w:val="006E0151"/>
    <w:rsid w:val="006E2180"/>
    <w:rsid w:val="006E2458"/>
    <w:rsid w:val="006F0B6D"/>
    <w:rsid w:val="006F0EED"/>
    <w:rsid w:val="006F6F74"/>
    <w:rsid w:val="007015B7"/>
    <w:rsid w:val="00701846"/>
    <w:rsid w:val="007035FD"/>
    <w:rsid w:val="007065E9"/>
    <w:rsid w:val="00710213"/>
    <w:rsid w:val="00711858"/>
    <w:rsid w:val="00711CE1"/>
    <w:rsid w:val="00713E86"/>
    <w:rsid w:val="00720AFB"/>
    <w:rsid w:val="00721B78"/>
    <w:rsid w:val="00722D7A"/>
    <w:rsid w:val="007356E0"/>
    <w:rsid w:val="00737815"/>
    <w:rsid w:val="00737991"/>
    <w:rsid w:val="007404B2"/>
    <w:rsid w:val="00741684"/>
    <w:rsid w:val="00744BBF"/>
    <w:rsid w:val="00745BAD"/>
    <w:rsid w:val="0075102A"/>
    <w:rsid w:val="007517B7"/>
    <w:rsid w:val="0075219D"/>
    <w:rsid w:val="00762ACC"/>
    <w:rsid w:val="00767EB4"/>
    <w:rsid w:val="00771D65"/>
    <w:rsid w:val="00773167"/>
    <w:rsid w:val="007820EB"/>
    <w:rsid w:val="007825A8"/>
    <w:rsid w:val="00783B4D"/>
    <w:rsid w:val="00784B0D"/>
    <w:rsid w:val="00785416"/>
    <w:rsid w:val="00787A2C"/>
    <w:rsid w:val="0079446A"/>
    <w:rsid w:val="007971B8"/>
    <w:rsid w:val="007A05E2"/>
    <w:rsid w:val="007A10A0"/>
    <w:rsid w:val="007A5ACC"/>
    <w:rsid w:val="007A6676"/>
    <w:rsid w:val="007B2E47"/>
    <w:rsid w:val="007B3C95"/>
    <w:rsid w:val="007B5FC7"/>
    <w:rsid w:val="007C3CFF"/>
    <w:rsid w:val="007C410F"/>
    <w:rsid w:val="007D3244"/>
    <w:rsid w:val="007D325B"/>
    <w:rsid w:val="007D5E35"/>
    <w:rsid w:val="007D662E"/>
    <w:rsid w:val="007E428D"/>
    <w:rsid w:val="007E55BE"/>
    <w:rsid w:val="007F1FDC"/>
    <w:rsid w:val="007F277D"/>
    <w:rsid w:val="007F33D7"/>
    <w:rsid w:val="0081073B"/>
    <w:rsid w:val="0081099E"/>
    <w:rsid w:val="008133CF"/>
    <w:rsid w:val="00816568"/>
    <w:rsid w:val="0081718E"/>
    <w:rsid w:val="008205D1"/>
    <w:rsid w:val="0082096F"/>
    <w:rsid w:val="0082419B"/>
    <w:rsid w:val="00824585"/>
    <w:rsid w:val="00826912"/>
    <w:rsid w:val="00827AA1"/>
    <w:rsid w:val="00831FF5"/>
    <w:rsid w:val="00837A0A"/>
    <w:rsid w:val="00837AE5"/>
    <w:rsid w:val="008436FD"/>
    <w:rsid w:val="00846F4D"/>
    <w:rsid w:val="00847832"/>
    <w:rsid w:val="00851693"/>
    <w:rsid w:val="008519D3"/>
    <w:rsid w:val="008575EF"/>
    <w:rsid w:val="008604AF"/>
    <w:rsid w:val="008612C4"/>
    <w:rsid w:val="008635CC"/>
    <w:rsid w:val="00864CEA"/>
    <w:rsid w:val="00865AED"/>
    <w:rsid w:val="0087097E"/>
    <w:rsid w:val="008718DE"/>
    <w:rsid w:val="00871BE8"/>
    <w:rsid w:val="008759CA"/>
    <w:rsid w:val="00882E2B"/>
    <w:rsid w:val="008858B7"/>
    <w:rsid w:val="00885B90"/>
    <w:rsid w:val="00890342"/>
    <w:rsid w:val="00891075"/>
    <w:rsid w:val="0089343C"/>
    <w:rsid w:val="008A1DDA"/>
    <w:rsid w:val="008A3165"/>
    <w:rsid w:val="008A424C"/>
    <w:rsid w:val="008A634C"/>
    <w:rsid w:val="008B04DE"/>
    <w:rsid w:val="008B09CB"/>
    <w:rsid w:val="008B2B6A"/>
    <w:rsid w:val="008B4C97"/>
    <w:rsid w:val="008B5242"/>
    <w:rsid w:val="008B5A6B"/>
    <w:rsid w:val="008B6E61"/>
    <w:rsid w:val="008D244F"/>
    <w:rsid w:val="008D4F7C"/>
    <w:rsid w:val="008D5438"/>
    <w:rsid w:val="008D612B"/>
    <w:rsid w:val="008D7210"/>
    <w:rsid w:val="008E137C"/>
    <w:rsid w:val="008E2D73"/>
    <w:rsid w:val="008E302E"/>
    <w:rsid w:val="008E62E9"/>
    <w:rsid w:val="008F1593"/>
    <w:rsid w:val="008F4278"/>
    <w:rsid w:val="008F4C14"/>
    <w:rsid w:val="008F4C8E"/>
    <w:rsid w:val="008F5C10"/>
    <w:rsid w:val="008F6E15"/>
    <w:rsid w:val="008F7C79"/>
    <w:rsid w:val="0090000A"/>
    <w:rsid w:val="0090038E"/>
    <w:rsid w:val="00901412"/>
    <w:rsid w:val="0090279B"/>
    <w:rsid w:val="00902E12"/>
    <w:rsid w:val="0090337E"/>
    <w:rsid w:val="00907815"/>
    <w:rsid w:val="00915BC8"/>
    <w:rsid w:val="00915D19"/>
    <w:rsid w:val="009206F6"/>
    <w:rsid w:val="00923F1A"/>
    <w:rsid w:val="00926877"/>
    <w:rsid w:val="00926CA2"/>
    <w:rsid w:val="00931D0A"/>
    <w:rsid w:val="00940F5D"/>
    <w:rsid w:val="00941898"/>
    <w:rsid w:val="009434C1"/>
    <w:rsid w:val="0094400D"/>
    <w:rsid w:val="00953E62"/>
    <w:rsid w:val="00954441"/>
    <w:rsid w:val="009563BA"/>
    <w:rsid w:val="00956796"/>
    <w:rsid w:val="00957476"/>
    <w:rsid w:val="009609E8"/>
    <w:rsid w:val="00963441"/>
    <w:rsid w:val="009635C7"/>
    <w:rsid w:val="00964247"/>
    <w:rsid w:val="009657D2"/>
    <w:rsid w:val="00966695"/>
    <w:rsid w:val="009677BB"/>
    <w:rsid w:val="00971E67"/>
    <w:rsid w:val="00977634"/>
    <w:rsid w:val="009802CF"/>
    <w:rsid w:val="009859C8"/>
    <w:rsid w:val="009859D3"/>
    <w:rsid w:val="00987980"/>
    <w:rsid w:val="00994374"/>
    <w:rsid w:val="00994D1B"/>
    <w:rsid w:val="00994EC8"/>
    <w:rsid w:val="009954EF"/>
    <w:rsid w:val="009974FE"/>
    <w:rsid w:val="009A2E11"/>
    <w:rsid w:val="009A4A11"/>
    <w:rsid w:val="009A5EC5"/>
    <w:rsid w:val="009A70F2"/>
    <w:rsid w:val="009B0779"/>
    <w:rsid w:val="009B7A66"/>
    <w:rsid w:val="009C212B"/>
    <w:rsid w:val="009C3713"/>
    <w:rsid w:val="009C7A83"/>
    <w:rsid w:val="009D5165"/>
    <w:rsid w:val="009D5AED"/>
    <w:rsid w:val="009D70B2"/>
    <w:rsid w:val="009E0DF6"/>
    <w:rsid w:val="009E1112"/>
    <w:rsid w:val="009E1F46"/>
    <w:rsid w:val="009E2DFC"/>
    <w:rsid w:val="009E4566"/>
    <w:rsid w:val="009E5D38"/>
    <w:rsid w:val="009E635D"/>
    <w:rsid w:val="009F0838"/>
    <w:rsid w:val="009F0C13"/>
    <w:rsid w:val="00A01476"/>
    <w:rsid w:val="00A01814"/>
    <w:rsid w:val="00A03050"/>
    <w:rsid w:val="00A03345"/>
    <w:rsid w:val="00A1341C"/>
    <w:rsid w:val="00A135F6"/>
    <w:rsid w:val="00A16D5E"/>
    <w:rsid w:val="00A2096E"/>
    <w:rsid w:val="00A21AC7"/>
    <w:rsid w:val="00A2243E"/>
    <w:rsid w:val="00A2735F"/>
    <w:rsid w:val="00A27B5A"/>
    <w:rsid w:val="00A33A92"/>
    <w:rsid w:val="00A33EB6"/>
    <w:rsid w:val="00A34121"/>
    <w:rsid w:val="00A34427"/>
    <w:rsid w:val="00A374B5"/>
    <w:rsid w:val="00A37AA7"/>
    <w:rsid w:val="00A37EF4"/>
    <w:rsid w:val="00A4207A"/>
    <w:rsid w:val="00A4279F"/>
    <w:rsid w:val="00A43B2F"/>
    <w:rsid w:val="00A452F6"/>
    <w:rsid w:val="00A46F56"/>
    <w:rsid w:val="00A51B09"/>
    <w:rsid w:val="00A54929"/>
    <w:rsid w:val="00A63A9F"/>
    <w:rsid w:val="00A676CF"/>
    <w:rsid w:val="00A73841"/>
    <w:rsid w:val="00A80459"/>
    <w:rsid w:val="00A837D4"/>
    <w:rsid w:val="00A97729"/>
    <w:rsid w:val="00AA2B18"/>
    <w:rsid w:val="00AA5009"/>
    <w:rsid w:val="00AB71F5"/>
    <w:rsid w:val="00AC5966"/>
    <w:rsid w:val="00AC7884"/>
    <w:rsid w:val="00AD2063"/>
    <w:rsid w:val="00AD727D"/>
    <w:rsid w:val="00AE1A56"/>
    <w:rsid w:val="00AE23AD"/>
    <w:rsid w:val="00AE32AE"/>
    <w:rsid w:val="00AE3436"/>
    <w:rsid w:val="00AE349E"/>
    <w:rsid w:val="00AE7C89"/>
    <w:rsid w:val="00AF0D67"/>
    <w:rsid w:val="00AF0DDD"/>
    <w:rsid w:val="00AF2888"/>
    <w:rsid w:val="00AF638E"/>
    <w:rsid w:val="00B002B6"/>
    <w:rsid w:val="00B004BF"/>
    <w:rsid w:val="00B0101A"/>
    <w:rsid w:val="00B064D4"/>
    <w:rsid w:val="00B06752"/>
    <w:rsid w:val="00B11B39"/>
    <w:rsid w:val="00B13BDB"/>
    <w:rsid w:val="00B15212"/>
    <w:rsid w:val="00B1633B"/>
    <w:rsid w:val="00B17114"/>
    <w:rsid w:val="00B201D8"/>
    <w:rsid w:val="00B24E04"/>
    <w:rsid w:val="00B31B19"/>
    <w:rsid w:val="00B409D4"/>
    <w:rsid w:val="00B443D4"/>
    <w:rsid w:val="00B44426"/>
    <w:rsid w:val="00B560F2"/>
    <w:rsid w:val="00B572B0"/>
    <w:rsid w:val="00B60CDB"/>
    <w:rsid w:val="00B61FBE"/>
    <w:rsid w:val="00B64D7D"/>
    <w:rsid w:val="00B67262"/>
    <w:rsid w:val="00B72ED2"/>
    <w:rsid w:val="00B764C2"/>
    <w:rsid w:val="00B90FBE"/>
    <w:rsid w:val="00B9191E"/>
    <w:rsid w:val="00B91AE6"/>
    <w:rsid w:val="00B94C48"/>
    <w:rsid w:val="00BA0D8C"/>
    <w:rsid w:val="00BA3172"/>
    <w:rsid w:val="00BB4860"/>
    <w:rsid w:val="00BB72D9"/>
    <w:rsid w:val="00BB7D24"/>
    <w:rsid w:val="00BC1A62"/>
    <w:rsid w:val="00BC34D6"/>
    <w:rsid w:val="00BC6DFC"/>
    <w:rsid w:val="00BC77BA"/>
    <w:rsid w:val="00BD0678"/>
    <w:rsid w:val="00BD070D"/>
    <w:rsid w:val="00BD156D"/>
    <w:rsid w:val="00BD1655"/>
    <w:rsid w:val="00BD3103"/>
    <w:rsid w:val="00BD3BE4"/>
    <w:rsid w:val="00BD41AD"/>
    <w:rsid w:val="00BD6766"/>
    <w:rsid w:val="00BD773A"/>
    <w:rsid w:val="00BD7F1F"/>
    <w:rsid w:val="00BE2257"/>
    <w:rsid w:val="00BE319C"/>
    <w:rsid w:val="00BE474F"/>
    <w:rsid w:val="00BF2779"/>
    <w:rsid w:val="00BF4334"/>
    <w:rsid w:val="00BF4F53"/>
    <w:rsid w:val="00BF5B0D"/>
    <w:rsid w:val="00C0065F"/>
    <w:rsid w:val="00C06206"/>
    <w:rsid w:val="00C062BF"/>
    <w:rsid w:val="00C11347"/>
    <w:rsid w:val="00C125C7"/>
    <w:rsid w:val="00C14FF9"/>
    <w:rsid w:val="00C2126B"/>
    <w:rsid w:val="00C2230C"/>
    <w:rsid w:val="00C25719"/>
    <w:rsid w:val="00C261F8"/>
    <w:rsid w:val="00C26F35"/>
    <w:rsid w:val="00C30D75"/>
    <w:rsid w:val="00C316C2"/>
    <w:rsid w:val="00C3255D"/>
    <w:rsid w:val="00C3497D"/>
    <w:rsid w:val="00C4040F"/>
    <w:rsid w:val="00C406F9"/>
    <w:rsid w:val="00C416FE"/>
    <w:rsid w:val="00C41D14"/>
    <w:rsid w:val="00C423E6"/>
    <w:rsid w:val="00C44732"/>
    <w:rsid w:val="00C5147B"/>
    <w:rsid w:val="00C51722"/>
    <w:rsid w:val="00C520E9"/>
    <w:rsid w:val="00C5359E"/>
    <w:rsid w:val="00C542C4"/>
    <w:rsid w:val="00C54401"/>
    <w:rsid w:val="00C64A3E"/>
    <w:rsid w:val="00C65CE6"/>
    <w:rsid w:val="00C75307"/>
    <w:rsid w:val="00C8128D"/>
    <w:rsid w:val="00C82199"/>
    <w:rsid w:val="00C843B5"/>
    <w:rsid w:val="00C870E8"/>
    <w:rsid w:val="00C92225"/>
    <w:rsid w:val="00C92A48"/>
    <w:rsid w:val="00C94592"/>
    <w:rsid w:val="00C9710E"/>
    <w:rsid w:val="00CB47E1"/>
    <w:rsid w:val="00CC0052"/>
    <w:rsid w:val="00CC33B8"/>
    <w:rsid w:val="00CC439F"/>
    <w:rsid w:val="00CD0E57"/>
    <w:rsid w:val="00CD0FEF"/>
    <w:rsid w:val="00CD5D6F"/>
    <w:rsid w:val="00CD70D8"/>
    <w:rsid w:val="00CE019A"/>
    <w:rsid w:val="00CE4D7B"/>
    <w:rsid w:val="00CE5D0E"/>
    <w:rsid w:val="00CE717B"/>
    <w:rsid w:val="00CE7E21"/>
    <w:rsid w:val="00CF40BD"/>
    <w:rsid w:val="00CF625A"/>
    <w:rsid w:val="00CF6285"/>
    <w:rsid w:val="00D0377D"/>
    <w:rsid w:val="00D038B8"/>
    <w:rsid w:val="00D10212"/>
    <w:rsid w:val="00D10312"/>
    <w:rsid w:val="00D1236C"/>
    <w:rsid w:val="00D124C3"/>
    <w:rsid w:val="00D14E0C"/>
    <w:rsid w:val="00D17AAC"/>
    <w:rsid w:val="00D20BBA"/>
    <w:rsid w:val="00D24CA3"/>
    <w:rsid w:val="00D276A8"/>
    <w:rsid w:val="00D31CDE"/>
    <w:rsid w:val="00D32EF4"/>
    <w:rsid w:val="00D3465F"/>
    <w:rsid w:val="00D35315"/>
    <w:rsid w:val="00D4078A"/>
    <w:rsid w:val="00D40CF0"/>
    <w:rsid w:val="00D417ED"/>
    <w:rsid w:val="00D4556D"/>
    <w:rsid w:val="00D45A94"/>
    <w:rsid w:val="00D47A94"/>
    <w:rsid w:val="00D47B56"/>
    <w:rsid w:val="00D47C1F"/>
    <w:rsid w:val="00D51A55"/>
    <w:rsid w:val="00D573CE"/>
    <w:rsid w:val="00D5748E"/>
    <w:rsid w:val="00D63D7E"/>
    <w:rsid w:val="00D645C1"/>
    <w:rsid w:val="00D734A3"/>
    <w:rsid w:val="00D75FE0"/>
    <w:rsid w:val="00D770E2"/>
    <w:rsid w:val="00D9260A"/>
    <w:rsid w:val="00D92AB4"/>
    <w:rsid w:val="00D94F07"/>
    <w:rsid w:val="00D951FF"/>
    <w:rsid w:val="00DA19D7"/>
    <w:rsid w:val="00DA37F5"/>
    <w:rsid w:val="00DB0696"/>
    <w:rsid w:val="00DB06A2"/>
    <w:rsid w:val="00DB0A18"/>
    <w:rsid w:val="00DB1960"/>
    <w:rsid w:val="00DB5641"/>
    <w:rsid w:val="00DC066F"/>
    <w:rsid w:val="00DC1D9E"/>
    <w:rsid w:val="00DC37E9"/>
    <w:rsid w:val="00DC4D89"/>
    <w:rsid w:val="00DC63F6"/>
    <w:rsid w:val="00DD4178"/>
    <w:rsid w:val="00DD419B"/>
    <w:rsid w:val="00DD5686"/>
    <w:rsid w:val="00DE0799"/>
    <w:rsid w:val="00DE0E67"/>
    <w:rsid w:val="00DE1F52"/>
    <w:rsid w:val="00DE2580"/>
    <w:rsid w:val="00DE5D5C"/>
    <w:rsid w:val="00DE6003"/>
    <w:rsid w:val="00DE60C9"/>
    <w:rsid w:val="00DF17E0"/>
    <w:rsid w:val="00DF17E9"/>
    <w:rsid w:val="00DF5C13"/>
    <w:rsid w:val="00E00BF2"/>
    <w:rsid w:val="00E110F5"/>
    <w:rsid w:val="00E1282A"/>
    <w:rsid w:val="00E159B0"/>
    <w:rsid w:val="00E16DA3"/>
    <w:rsid w:val="00E17E1D"/>
    <w:rsid w:val="00E2020A"/>
    <w:rsid w:val="00E21180"/>
    <w:rsid w:val="00E22701"/>
    <w:rsid w:val="00E22774"/>
    <w:rsid w:val="00E2338A"/>
    <w:rsid w:val="00E239E5"/>
    <w:rsid w:val="00E254C9"/>
    <w:rsid w:val="00E334ED"/>
    <w:rsid w:val="00E349FC"/>
    <w:rsid w:val="00E37B84"/>
    <w:rsid w:val="00E539BB"/>
    <w:rsid w:val="00E55C6B"/>
    <w:rsid w:val="00E56137"/>
    <w:rsid w:val="00E5685C"/>
    <w:rsid w:val="00E64712"/>
    <w:rsid w:val="00E7274C"/>
    <w:rsid w:val="00E732FC"/>
    <w:rsid w:val="00E752F5"/>
    <w:rsid w:val="00E75863"/>
    <w:rsid w:val="00E82A02"/>
    <w:rsid w:val="00E902E3"/>
    <w:rsid w:val="00E93395"/>
    <w:rsid w:val="00E94775"/>
    <w:rsid w:val="00E97F5C"/>
    <w:rsid w:val="00EA27AF"/>
    <w:rsid w:val="00EA3988"/>
    <w:rsid w:val="00EA453E"/>
    <w:rsid w:val="00EA5B74"/>
    <w:rsid w:val="00EB40E6"/>
    <w:rsid w:val="00EB436E"/>
    <w:rsid w:val="00EC3841"/>
    <w:rsid w:val="00EC48CD"/>
    <w:rsid w:val="00ED0ADE"/>
    <w:rsid w:val="00ED38A5"/>
    <w:rsid w:val="00EE01BD"/>
    <w:rsid w:val="00EE0EC1"/>
    <w:rsid w:val="00EE3264"/>
    <w:rsid w:val="00EE37DF"/>
    <w:rsid w:val="00EE49F1"/>
    <w:rsid w:val="00EE69F1"/>
    <w:rsid w:val="00EF1393"/>
    <w:rsid w:val="00EF1FD3"/>
    <w:rsid w:val="00EF45FF"/>
    <w:rsid w:val="00EF77AF"/>
    <w:rsid w:val="00F01AED"/>
    <w:rsid w:val="00F127FB"/>
    <w:rsid w:val="00F12957"/>
    <w:rsid w:val="00F15A38"/>
    <w:rsid w:val="00F23FB6"/>
    <w:rsid w:val="00F2646A"/>
    <w:rsid w:val="00F276AD"/>
    <w:rsid w:val="00F312C6"/>
    <w:rsid w:val="00F33A06"/>
    <w:rsid w:val="00F34804"/>
    <w:rsid w:val="00F36627"/>
    <w:rsid w:val="00F4051F"/>
    <w:rsid w:val="00F44896"/>
    <w:rsid w:val="00F45B4B"/>
    <w:rsid w:val="00F46F4E"/>
    <w:rsid w:val="00F47C72"/>
    <w:rsid w:val="00F51CA8"/>
    <w:rsid w:val="00F54ABE"/>
    <w:rsid w:val="00F56225"/>
    <w:rsid w:val="00F70895"/>
    <w:rsid w:val="00F71AB4"/>
    <w:rsid w:val="00F73A6D"/>
    <w:rsid w:val="00F76DEA"/>
    <w:rsid w:val="00F80C38"/>
    <w:rsid w:val="00F82113"/>
    <w:rsid w:val="00F83508"/>
    <w:rsid w:val="00F8371A"/>
    <w:rsid w:val="00F83C10"/>
    <w:rsid w:val="00F93BEE"/>
    <w:rsid w:val="00F943D7"/>
    <w:rsid w:val="00F955C2"/>
    <w:rsid w:val="00F95729"/>
    <w:rsid w:val="00FA0CD2"/>
    <w:rsid w:val="00FA23D0"/>
    <w:rsid w:val="00FB1566"/>
    <w:rsid w:val="00FB544C"/>
    <w:rsid w:val="00FC36D0"/>
    <w:rsid w:val="00FC689F"/>
    <w:rsid w:val="00FC7F3F"/>
    <w:rsid w:val="00FD2487"/>
    <w:rsid w:val="00FD3752"/>
    <w:rsid w:val="00FD5DF3"/>
    <w:rsid w:val="00FE0F13"/>
    <w:rsid w:val="00FE576D"/>
    <w:rsid w:val="00FE5A69"/>
    <w:rsid w:val="00FE5DE9"/>
    <w:rsid w:val="00FF447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1A35C"/>
  <w15:docId w15:val="{D7ABB4F0-2132-43F3-A81F-442983B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E74"/>
    <w:pPr>
      <w:jc w:val="both"/>
    </w:pPr>
    <w:rPr>
      <w:rFonts w:asciiTheme="minorHAnsi" w:hAnsiTheme="minorHAnsi"/>
      <w:color w:val="002060"/>
      <w:sz w:val="24"/>
    </w:rPr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E16ED9"/>
    <w:pPr>
      <w:keepNext/>
      <w:jc w:val="center"/>
      <w:outlineLvl w:val="6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basedOn w:val="Carpredefinitoparagrafo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basedOn w:val="Carpredefinitoparagrafo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4488A"/>
    <w:rPr>
      <w:sz w:val="24"/>
      <w:szCs w:val="24"/>
    </w:rPr>
  </w:style>
  <w:style w:type="paragraph" w:customStyle="1" w:styleId="decreto">
    <w:name w:val="decreto"/>
    <w:basedOn w:val="Normale"/>
    <w:rsid w:val="00FD5DF3"/>
    <w:pPr>
      <w:spacing w:after="120" w:line="360" w:lineRule="auto"/>
      <w:ind w:left="851" w:hanging="851"/>
    </w:pPr>
  </w:style>
  <w:style w:type="paragraph" w:styleId="NormaleWeb">
    <w:name w:val="Normal (Web)"/>
    <w:basedOn w:val="Normale"/>
    <w:uiPriority w:val="99"/>
    <w:semiHidden/>
    <w:unhideWhenUsed/>
    <w:rsid w:val="004006AB"/>
    <w:rPr>
      <w:rFonts w:eastAsiaTheme="minorHAnsi"/>
      <w:szCs w:val="24"/>
    </w:rPr>
  </w:style>
  <w:style w:type="paragraph" w:styleId="Paragrafoelenco">
    <w:name w:val="List Paragraph"/>
    <w:basedOn w:val="Normale"/>
    <w:uiPriority w:val="34"/>
    <w:qFormat/>
    <w:rsid w:val="00635581"/>
    <w:pPr>
      <w:ind w:left="720"/>
      <w:contextualSpacing/>
    </w:pPr>
  </w:style>
  <w:style w:type="paragraph" w:styleId="Testodelblocco">
    <w:name w:val="Block Text"/>
    <w:basedOn w:val="Normale"/>
    <w:rsid w:val="0035162C"/>
    <w:pPr>
      <w:ind w:left="-1080" w:right="278"/>
    </w:pPr>
    <w:rPr>
      <w:rFonts w:ascii="Comic Sans MS" w:hAnsi="Comic Sans MS"/>
      <w:sz w:val="22"/>
      <w:szCs w:val="24"/>
    </w:rPr>
  </w:style>
  <w:style w:type="character" w:customStyle="1" w:styleId="IntestazioneCarattere">
    <w:name w:val="Intestazione Carattere"/>
    <w:link w:val="Intestazione"/>
    <w:locked/>
    <w:rsid w:val="009974FE"/>
  </w:style>
  <w:style w:type="paragraph" w:customStyle="1" w:styleId="rtejustify1">
    <w:name w:val="rtejustify1"/>
    <w:basedOn w:val="Normale"/>
    <w:rsid w:val="009974FE"/>
    <w:pPr>
      <w:spacing w:after="150" w:line="396" w:lineRule="atLeast"/>
    </w:pPr>
    <w:rPr>
      <w:rFonts w:eastAsia="Calibri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CC6"/>
  </w:style>
  <w:style w:type="table" w:styleId="Grigliatabella">
    <w:name w:val="Table Grid"/>
    <w:basedOn w:val="Tabellanormale"/>
    <w:uiPriority w:val="59"/>
    <w:rsid w:val="00421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"/>
    <w:qFormat/>
    <w:rsid w:val="001E3B2E"/>
    <w:pPr>
      <w:spacing w:after="120"/>
      <w:ind w:firstLine="567"/>
    </w:pPr>
    <w:rPr>
      <w:rFonts w:cstheme="minorHAnsi"/>
      <w:szCs w:val="24"/>
    </w:rPr>
  </w:style>
  <w:style w:type="character" w:customStyle="1" w:styleId="Titolo7Carattere">
    <w:name w:val="Titolo 7 Carattere"/>
    <w:basedOn w:val="Carpredefinitoparagrafo"/>
    <w:link w:val="Titolo7"/>
    <w:rsid w:val="002074E9"/>
    <w:rPr>
      <w:rFonts w:asciiTheme="minorHAnsi" w:hAnsiTheme="minorHAnsi"/>
      <w:i/>
      <w:color w:val="002060"/>
      <w:sz w:val="24"/>
    </w:rPr>
  </w:style>
  <w:style w:type="paragraph" w:customStyle="1" w:styleId="Standard">
    <w:name w:val="Standard"/>
    <w:rsid w:val="00722D7A"/>
    <w:pPr>
      <w:suppressAutoHyphens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477081"/>
    <w:pPr>
      <w:spacing w:after="160" w:line="252" w:lineRule="auto"/>
      <w:jc w:val="left"/>
    </w:pPr>
    <w:rPr>
      <w:rFonts w:ascii="Calibri" w:eastAsiaTheme="minorHAnsi" w:hAnsi="Calibri" w:cs="Calibri"/>
      <w:color w:val="auto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43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imarelli\Documents\Ispettorato%20Nazionale%20Lavoro\Richiesta%20autorizzazioni\Modello%20autor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E1EF42-C217-4A99-9585-C66B17373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AC2F3-2BFA-4E06-93E4-4E81530E00FB}"/>
</file>

<file path=customXml/itemProps3.xml><?xml version="1.0" encoding="utf-8"?>
<ds:datastoreItem xmlns:ds="http://schemas.openxmlformats.org/officeDocument/2006/customXml" ds:itemID="{4D33B421-9976-4B92-9484-19E61067F7D1}"/>
</file>

<file path=customXml/itemProps4.xml><?xml version="1.0" encoding="utf-8"?>
<ds:datastoreItem xmlns:ds="http://schemas.openxmlformats.org/officeDocument/2006/customXml" ds:itemID="{D8B814FF-B5F1-421D-8CDF-0337E4FDC5F7}"/>
</file>

<file path=docProps/app.xml><?xml version="1.0" encoding="utf-8"?>
<Properties xmlns="http://schemas.openxmlformats.org/officeDocument/2006/extended-properties" xmlns:vt="http://schemas.openxmlformats.org/officeDocument/2006/docPropsVTypes">
  <Template>Modello autorizzazione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2402</CharactersWithSpaces>
  <SharedDoc>false</SharedDoc>
  <HLinks>
    <vt:vector size="12" baseType="variant"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mailto:dgattivitaispettiva@mailcert.lavoro.gov.it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mailto:SegreteriaDGAttivitaIspettiva@lavoro.gov.it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Cimarelli Maurizio</dc:creator>
  <cp:lastModifiedBy>Iucolano Giovanna Rita</cp:lastModifiedBy>
  <cp:revision>3</cp:revision>
  <cp:lastPrinted>2022-04-26T06:55:00Z</cp:lastPrinted>
  <dcterms:created xsi:type="dcterms:W3CDTF">2022-05-26T08:20:00Z</dcterms:created>
  <dcterms:modified xsi:type="dcterms:W3CDTF">2022-05-26T08:20:00Z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